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(Slide 1)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 xml:space="preserve">If you want to fix a hole in the roof - the first thing you have to do is dig a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hole in the ground.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Let me repeat that -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 xml:space="preserve">if you want to fix a hole in the roof the first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thing you have to do is to dig a hole in the ground.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2) Perhaps I need to explain what I mean. This is Canterbury Cathedral - one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of the finest medieval buildings in the UK. However if you were to go up into the roof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space of the building you would discover something terrible. The roof of the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Cathedral is full of holes. Some of them are quite large. And when it rains huge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amounts of water comes through the roof and settles in great puddles on ancient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stone work.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Clearly this is not good news and the decision was taken that the only thing to do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was to re-roof the whole of the Cathedral - that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 huge task and will take years to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complete.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(Slide 2) When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re thinking of doing a big job like that you have to think about all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the issues really carefully. For example - when the roof of Canterbury Cathedral is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finally fixed one of the things that is going to happen is that loads more water is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going to run off the roof into the gutters and drainpipes than is currently the case -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because at the moment a lot of the water just falls through the holes in the roof.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That fact leads to another question. If there is far more water running through the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drainpipes and gutters - are the medieval drains under the ground capable of taking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all this new water?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3) There was only one way to find out. So before the work on the roof started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lots of trenches had to be dug in the ground to inspect and repair and enlarge the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medieval drains that run all the way around the Cathedral.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In order to fix a hole in the roof - the first thing they had to do was dig a hole in the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ground.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At some points in our lives we are faced with huge tasks - big jobs that can seem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almost impossible at the time. The task seems too big - the question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 xml:space="preserve">where on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earth do I start?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is a crucial one. The strange thing is that sometimes the answer to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that question is that you have to start a long way back and in a slightly unusual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place to get to where you want to be at the end of the journey.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4) This a very important term for a lot of you as you do external exams that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you have been working on for a long time. Of course the starting point for you being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prepared for and ready to do these exams is way back in your past.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(Slide 5) It started with your parents as they shared your first words.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6) It continued as you started school and learned through play and practised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your writing and came across new ideas and concepts.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7) It has continued throughout your life as you have developed mental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attitudes and tried hard at things you found difficult and mastered concepts and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learned patterns of working that work for you.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8) The revision and preparation that you have done over the past few weeks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and months is the icing on the cake but your ability to do your best in these exams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started a long time ago.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As you approach any new task in your life - any new piece of work that looks large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and daunting - start at the beginning, ask questions, interrogate the answers to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those questions, ask more questions, think outside of the box. This holds true for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any area of your life, academic, physical, spiritual development. In order to become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the person that God call and wants you to be - in order for you to become the best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version of yourself that you can be you may well have to start in unusual places.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(Slide 9) And persevere - in the letter of James we read this: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 xml:space="preserve">Blessed is the one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who perseveres under trial because, having stood the test, that person will receive 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ab/>
        <w:t>the crown of life that the Lord has promised to those who love him.</w:t>
      </w:r>
      <w:r>
        <w:rPr>
          <w:sz w:val="24"/>
          <w:szCs w:val="24"/>
          <w:rtl w:val="0"/>
          <w:lang w:val="en-US"/>
        </w:rPr>
        <w:t>’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